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ADD" w:rsidRDefault="00B83ADD" w:rsidP="00B83ADD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ПРАКТИЧЕСКОЕ ЗАНЯТИЕ 2</w:t>
      </w:r>
    </w:p>
    <w:p w:rsidR="006277D4" w:rsidRDefault="00B83ADD" w:rsidP="00B83ADD">
      <w:pPr>
        <w:jc w:val="center"/>
        <w:rPr>
          <w:b/>
          <w:bCs/>
          <w:sz w:val="28"/>
          <w:szCs w:val="28"/>
        </w:rPr>
      </w:pPr>
      <w:r w:rsidRPr="006277D4">
        <w:rPr>
          <w:b/>
          <w:bCs/>
          <w:sz w:val="28"/>
          <w:szCs w:val="28"/>
        </w:rPr>
        <w:t>ПО ТЕМЕ</w:t>
      </w:r>
      <w:r w:rsidRPr="006277D4">
        <w:rPr>
          <w:b/>
          <w:bCs/>
        </w:rPr>
        <w:t xml:space="preserve"> </w:t>
      </w:r>
      <w:r w:rsidRPr="006277D4">
        <w:rPr>
          <w:b/>
          <w:bCs/>
          <w:sz w:val="28"/>
          <w:szCs w:val="28"/>
        </w:rPr>
        <w:t>«</w:t>
      </w:r>
      <w:r w:rsidR="006277D4">
        <w:rPr>
          <w:b/>
          <w:bCs/>
          <w:sz w:val="28"/>
          <w:szCs w:val="28"/>
        </w:rPr>
        <w:t>Анализ безубыточности или С</w:t>
      </w:r>
      <w:proofErr w:type="gramStart"/>
      <w:r w:rsidR="006277D4">
        <w:rPr>
          <w:b/>
          <w:bCs/>
          <w:sz w:val="28"/>
          <w:szCs w:val="28"/>
          <w:lang w:val="en-US"/>
        </w:rPr>
        <w:t>V</w:t>
      </w:r>
      <w:proofErr w:type="gramEnd"/>
      <w:r w:rsidR="006277D4">
        <w:rPr>
          <w:b/>
          <w:bCs/>
          <w:sz w:val="28"/>
          <w:szCs w:val="28"/>
        </w:rPr>
        <w:t>Р-анализ</w:t>
      </w:r>
      <w:r>
        <w:rPr>
          <w:b/>
          <w:bCs/>
          <w:sz w:val="28"/>
          <w:szCs w:val="28"/>
        </w:rPr>
        <w:t>»</w:t>
      </w:r>
    </w:p>
    <w:p w:rsidR="006277D4" w:rsidRDefault="006277D4" w:rsidP="006277D4">
      <w:pPr>
        <w:tabs>
          <w:tab w:val="left" w:pos="3100"/>
        </w:tabs>
        <w:jc w:val="center"/>
        <w:rPr>
          <w:sz w:val="28"/>
          <w:szCs w:val="28"/>
        </w:rPr>
      </w:pPr>
    </w:p>
    <w:p w:rsidR="006277D4" w:rsidRDefault="006277D4" w:rsidP="006277D4">
      <w:pPr>
        <w:tabs>
          <w:tab w:val="left" w:pos="3100"/>
        </w:tabs>
        <w:jc w:val="both"/>
        <w:rPr>
          <w:sz w:val="28"/>
          <w:szCs w:val="28"/>
        </w:rPr>
      </w:pPr>
      <w:r>
        <w:rPr>
          <w:sz w:val="28"/>
          <w:szCs w:val="28"/>
        </w:rPr>
        <w:t>Анализ безубыточности имеет широкие финансовые возможности, он основан на соотношении поведения затрат и доходов.</w:t>
      </w:r>
    </w:p>
    <w:p w:rsidR="006277D4" w:rsidRDefault="006277D4" w:rsidP="006277D4">
      <w:pPr>
        <w:tabs>
          <w:tab w:val="left" w:pos="1320"/>
          <w:tab w:val="left" w:pos="3460"/>
          <w:tab w:val="left" w:pos="5540"/>
        </w:tabs>
        <w:rPr>
          <w:sz w:val="28"/>
          <w:szCs w:val="28"/>
        </w:rPr>
      </w:pPr>
      <w:r>
        <w:rPr>
          <w:sz w:val="28"/>
          <w:szCs w:val="28"/>
        </w:rPr>
        <w:t xml:space="preserve">При этом анализ </w:t>
      </w:r>
      <w:proofErr w:type="gramStart"/>
      <w:r>
        <w:rPr>
          <w:sz w:val="28"/>
          <w:szCs w:val="28"/>
        </w:rPr>
        <w:t>безубыточности</w:t>
      </w:r>
      <w:proofErr w:type="gramEnd"/>
      <w:r>
        <w:rPr>
          <w:sz w:val="28"/>
          <w:szCs w:val="28"/>
        </w:rPr>
        <w:t xml:space="preserve"> возможно осуществлять при определённых условиях-ограничениях</w:t>
      </w:r>
    </w:p>
    <w:p w:rsidR="006277D4" w:rsidRDefault="006277D4" w:rsidP="006277D4">
      <w:pPr>
        <w:tabs>
          <w:tab w:val="left" w:pos="3100"/>
        </w:tabs>
        <w:jc w:val="both"/>
        <w:rPr>
          <w:sz w:val="28"/>
          <w:szCs w:val="28"/>
        </w:rPr>
      </w:pPr>
      <w:r>
        <w:rPr>
          <w:sz w:val="28"/>
          <w:szCs w:val="28"/>
        </w:rPr>
        <w:t>Анализ безубыточности основан на соотношении затрат и дохода.</w:t>
      </w:r>
    </w:p>
    <w:p w:rsidR="006277D4" w:rsidRDefault="006277D4" w:rsidP="006277D4">
      <w:pPr>
        <w:tabs>
          <w:tab w:val="left" w:pos="3100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3100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3100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4060"/>
        </w:tabs>
        <w:jc w:val="both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1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-457200</wp:posOffset>
                </wp:positionV>
                <wp:extent cx="5029200" cy="3886200"/>
                <wp:effectExtent l="0" t="3810" r="3810" b="0"/>
                <wp:wrapNone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29200" cy="3886200"/>
                          <a:chOff x="1521" y="414"/>
                          <a:chExt cx="7920" cy="6120"/>
                        </a:xfrm>
                      </wpg:grpSpPr>
                      <wps:wsp>
                        <wps:cNvPr id="7" name="Line 41"/>
                        <wps:cNvCnPr/>
                        <wps:spPr bwMode="auto">
                          <a:xfrm>
                            <a:off x="4656" y="4554"/>
                            <a:ext cx="0" cy="3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1521" y="414"/>
                            <a:ext cx="90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77D4" w:rsidRDefault="006277D4" w:rsidP="006277D4">
                              <w:r>
                                <w:rPr>
                                  <w:sz w:val="28"/>
                                  <w:szCs w:val="28"/>
                                </w:rPr>
                                <w:t>З</w:t>
                              </w: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</w:rPr>
                                <w:t>,Д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8001" y="167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77D4" w:rsidRDefault="006277D4" w:rsidP="006277D4">
                              <w:r>
                                <w:rPr>
                                  <w:sz w:val="28"/>
                                  <w:szCs w:val="28"/>
                                </w:rPr>
                                <w:t>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8361" y="2934"/>
                            <a:ext cx="10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77D4" w:rsidRDefault="006277D4" w:rsidP="006277D4">
                              <w:proofErr w:type="spellStart"/>
                              <w:r>
                                <w:rPr>
                                  <w:sz w:val="28"/>
                                  <w:szCs w:val="28"/>
                                </w:rPr>
                                <w:t>Зобщ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8181" y="599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77D4" w:rsidRDefault="006277D4" w:rsidP="006277D4"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5661" y="5994"/>
                            <a:ext cx="7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77D4" w:rsidRDefault="006277D4" w:rsidP="006277D4">
                              <w:pPr>
                                <w:jc w:val="center"/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4221" y="5994"/>
                            <a:ext cx="90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77D4" w:rsidRDefault="006277D4" w:rsidP="006277D4">
                              <w:pPr>
                                <w:jc w:val="center"/>
                              </w:pP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spellStart"/>
                              <w:r>
                                <w:rPr>
                                  <w:sz w:val="28"/>
                                  <w:szCs w:val="28"/>
                                </w:rPr>
                                <w:t>кр</w:t>
                              </w:r>
                              <w:proofErr w:type="spellEnd"/>
                              <w:r>
                                <w:rPr>
                                  <w:sz w:val="28"/>
                                  <w:szCs w:val="28"/>
                                </w:rPr>
                                <w:t>.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1701" y="581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77D4" w:rsidRDefault="006277D4" w:rsidP="006277D4">
                              <w:r>
                                <w:rPr>
                                  <w:sz w:val="28"/>
                                  <w:szCs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3861" y="4734"/>
                            <a:ext cx="180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77D4" w:rsidRDefault="006277D4" w:rsidP="006277D4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2061" y="4734"/>
                            <a:ext cx="90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77D4" w:rsidRDefault="006277D4" w:rsidP="006277D4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Убытки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6921" y="2754"/>
                            <a:ext cx="10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77D4" w:rsidRDefault="006277D4" w:rsidP="006277D4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Прибыль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52"/>
                        <wps:cNvCnPr/>
                        <wps:spPr bwMode="auto">
                          <a:xfrm flipV="1">
                            <a:off x="1881" y="954"/>
                            <a:ext cx="0" cy="485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53"/>
                        <wps:cNvCnPr/>
                        <wps:spPr bwMode="auto">
                          <a:xfrm>
                            <a:off x="5961" y="3306"/>
                            <a:ext cx="0" cy="249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54"/>
                        <wps:cNvCnPr/>
                        <wps:spPr bwMode="auto">
                          <a:xfrm flipH="1">
                            <a:off x="4650" y="4100"/>
                            <a:ext cx="0" cy="37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55"/>
                        <wps:cNvCnPr/>
                        <wps:spPr bwMode="auto">
                          <a:xfrm flipV="1">
                            <a:off x="1881" y="3294"/>
                            <a:ext cx="6300" cy="145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56"/>
                        <wps:cNvCnPr/>
                        <wps:spPr bwMode="auto">
                          <a:xfrm flipV="1">
                            <a:off x="1881" y="2083"/>
                            <a:ext cx="6120" cy="37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57"/>
                        <wps:cNvCnPr/>
                        <wps:spPr bwMode="auto">
                          <a:xfrm>
                            <a:off x="1881" y="5814"/>
                            <a:ext cx="66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58"/>
                        <wps:cNvCnPr/>
                        <wps:spPr bwMode="auto">
                          <a:xfrm>
                            <a:off x="4671" y="5439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" o:spid="_x0000_s1059" style="position:absolute;left:0;text-align:left;margin-left:9pt;margin-top:-36pt;width:396pt;height:306pt;z-index:251664384" coordorigin="1521,414" coordsize="7920,6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">
                <v:line id="Line 41" o:spid="_x0000_s1060" style="position:absolute;visibility:visible;mso-wrap-style:square" from="4656,4554" to="4656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v:rect id="Rectangle 42" o:spid="_x0000_s1061" style="position:absolute;left:1521;top:41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10d7MAA&#10;AADaAAAADwAAAGRycy9kb3ducmV2LnhtbERPz2vCMBS+D/wfwhO8zcS5Fa2mRQbCYO4wHXh9NM+2&#10;2LzUJrbdf28Ogx0/vt/bfLSN6KnztWMNi7kCQVw4U3Op4ee0f16B8AHZYOOYNPyShzybPG0xNW7g&#10;b+qPoRQxhH2KGqoQ2lRKX1Rk0c9dSxy5i+sshgi7UpoOhxhuG/miVCIt1hwbKmzpvaLierxbDZi8&#10;mtvXZXk4fd4TXJej2r+dldaz6bjbgAg0hn/xn/vDaIhb45V4A2T2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10d7MAAAADaAAAADwAAAAAAAAAAAAAAAACYAgAAZHJzL2Rvd25y&#10;ZXYueG1sUEsFBgAAAAAEAAQA9QAAAIUDAAAAAA==&#10;" stroked="f">
                  <v:textbox>
                    <w:txbxContent>
                      <w:p w:rsidR="006277D4" w:rsidRDefault="006277D4" w:rsidP="006277D4">
                        <w:r>
                          <w:rPr>
                            <w:sz w:val="28"/>
                            <w:szCs w:val="28"/>
                          </w:rPr>
                          <w:t>З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</w:rPr>
                          <w:t>,Д</w:t>
                        </w:r>
                        <w:proofErr w:type="gramEnd"/>
                      </w:p>
                    </w:txbxContent>
                  </v:textbox>
                </v:rect>
                <v:rect id="Rectangle 43" o:spid="_x0000_s1062" style="position:absolute;left:8001;top:16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G4d8IA&#10;AADaAAAADwAAAGRycy9kb3ducmV2LnhtbESPT4vCMBTE74LfITzBmyauu0WrUWRBENY9+Ae8Pppn&#10;W2xeahO1fnuzsOBxmJnfMPNlaytxp8aXjjWMhgoEceZMybmG42E9mIDwAdlg5Zg0PMnDctHtzDE1&#10;7sE7uu9DLiKEfYoaihDqVEqfFWTRD11NHL2zayyGKJtcmgYfEW4r+aFUIi2WHBcKrOm7oOyyv1kN&#10;mHya6+95vD383BKc5q1af52U1v1eu5qBCNSGd/i/vTEapvB3Jd4AuX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Ebh3wgAAANoAAAAPAAAAAAAAAAAAAAAAAJgCAABkcnMvZG93&#10;bnJldi54bWxQSwUGAAAAAAQABAD1AAAAhwMAAAAA&#10;" stroked="f">
                  <v:textbox>
                    <w:txbxContent>
                      <w:p w:rsidR="006277D4" w:rsidRDefault="006277D4" w:rsidP="006277D4">
                        <w:r>
                          <w:rPr>
                            <w:sz w:val="28"/>
                            <w:szCs w:val="28"/>
                          </w:rPr>
                          <w:t>Д</w:t>
                        </w:r>
                      </w:p>
                    </w:txbxContent>
                  </v:textbox>
                </v:rect>
                <v:rect id="Rectangle 44" o:spid="_x0000_s1063" style="position:absolute;left:8361;top:2934;width:10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ibJsQA&#10;AADbAAAADwAAAGRycy9kb3ducmV2LnhtbESPT2vCQBDF7wW/wzJCb3XX/gk1ukopCELbg1HodciO&#10;STA7m2ZXjd++cxC8zfDevPebxWrwrTpTH5vAFqYTA4q4DK7hysJ+t356BxUTssM2MFm4UoTVcvSw&#10;wNyFC2/pXKRKSQjHHC3UKXW51rGsyWOchI5YtEPoPSZZ+0q7Hi8S7lv9bEymPTYsDTV29FlTeSxO&#10;3gJmr+7v5/Dyvfs6ZTirBrN++zXWPo6HjzmoREO6m2/XGyf4Qi+/yAB6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omybEAAAA2wAAAA8AAAAAAAAAAAAAAAAAmAIAAGRycy9k&#10;b3ducmV2LnhtbFBLBQYAAAAABAAEAPUAAACJAwAAAAA=&#10;" stroked="f">
                  <v:textbox>
                    <w:txbxContent>
                      <w:p w:rsidR="006277D4" w:rsidRDefault="006277D4" w:rsidP="006277D4">
                        <w:proofErr w:type="spellStart"/>
                        <w:r>
                          <w:rPr>
                            <w:sz w:val="28"/>
                            <w:szCs w:val="28"/>
                          </w:rPr>
                          <w:t>Зобщ</w:t>
                        </w:r>
                        <w:proofErr w:type="spellEnd"/>
                      </w:p>
                    </w:txbxContent>
                  </v:textbox>
                </v:rect>
                <v:rect id="Rectangle 45" o:spid="_x0000_s1064" style="position:absolute;left:8181;top:59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Q+vcIA&#10;AADbAAAADwAAAGRycy9kb3ducmV2LnhtbERPS2vCQBC+F/wPywje6q61DTZ1FSkEhNpDVeh1yI5J&#10;aHY2ZjcP/71bKPQ2H99z1tvR1qKn1leONSzmCgRx7kzFhYbzKXtcgfAB2WDtmDTcyMN2M3lYY2rc&#10;wF/UH0MhYgj7FDWUITSplD4vyaKfu4Y4chfXWgwRtoU0LQ4x3NbySalEWqw4NpTY0HtJ+c+xsxow&#10;eTbXz8vycProEnwtRpW9fCutZ9Nx9wYi0Bj+xX/uvYnzF/D7SzxAb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pD69wgAAANsAAAAPAAAAAAAAAAAAAAAAAJgCAABkcnMvZG93&#10;bnJldi54bWxQSwUGAAAAAAQABAD1AAAAhwMAAAAA&#10;" stroked="f">
                  <v:textbox>
                    <w:txbxContent>
                      <w:p w:rsidR="006277D4" w:rsidRDefault="006277D4" w:rsidP="006277D4"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Q</w:t>
                        </w:r>
                      </w:p>
                    </w:txbxContent>
                  </v:textbox>
                </v:rect>
                <v:rect id="Rectangle 46" o:spid="_x0000_s1065" style="position:absolute;left:5661;top:5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agysAA&#10;AADbAAAADwAAAGRycy9kb3ducmV2LnhtbERPTYvCMBC9C/6HMMLeNNHVslajiCAsuB7UBa9DM7bF&#10;ZlKbqN1/vxEEb/N4nzNftrYSd2p86VjDcKBAEGfOlJxr+D1u+l8gfEA2WDkmDX/kYbnoduaYGvfg&#10;Pd0PIRcxhH2KGooQ6lRKnxVk0Q9cTRy5s2sshgibXJoGHzHcVnKkVCItlhwbCqxpXVB2OdysBkzG&#10;5ro7f/4ct7cEp3mrNpOT0vqj165mIAK14S1+ub9NnD+C5y/xALn4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nagysAAAADbAAAADwAAAAAAAAAAAAAAAACYAgAAZHJzL2Rvd25y&#10;ZXYueG1sUEsFBgAAAAAEAAQA9QAAAIUDAAAAAA==&#10;" stroked="f">
                  <v:textbox>
                    <w:txbxContent>
                      <w:p w:rsidR="006277D4" w:rsidRDefault="006277D4" w:rsidP="006277D4">
                        <w:pPr>
                          <w:jc w:val="center"/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r>
                          <w:rPr>
                            <w:sz w:val="28"/>
                            <w:szCs w:val="28"/>
                          </w:rPr>
                          <w:t>п</w:t>
                        </w:r>
                      </w:p>
                    </w:txbxContent>
                  </v:textbox>
                </v:rect>
                <v:rect id="Rectangle 47" o:spid="_x0000_s1066" style="position:absolute;left:4221;top:599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oFUcIA&#10;AADbAAAADwAAAGRycy9kb3ducmV2LnhtbERPS2vCQBC+F/oflhG8NbtqDW2ajYggCNVDtdDrkJ08&#10;aHY2za4a/71bKPQ2H99z8tVoO3GhwbeONcwSBYK4dKblWsPnafv0AsIHZIOdY9JwIw+r4vEhx8y4&#10;K3/Q5RhqEUPYZ6ihCaHPpPRlQxZ94nriyFVusBgiHGppBrzGcNvJuVKptNhybGiwp01D5ffxbDVg&#10;+mx+DtVif3o/p/haj2q7/FJaTyfj+g1EoDH8i//cOxPnL+D3l3iALO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OgVRwgAAANsAAAAPAAAAAAAAAAAAAAAAAJgCAABkcnMvZG93&#10;bnJldi54bWxQSwUGAAAAAAQABAD1AAAAhwMAAAAA&#10;" stroked="f">
                  <v:textbox>
                    <w:txbxContent>
                      <w:p w:rsidR="006277D4" w:rsidRDefault="006277D4" w:rsidP="006277D4">
                        <w:pPr>
                          <w:jc w:val="center"/>
                        </w:pPr>
                        <w:proofErr w:type="gramStart"/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proofErr w:type="spellStart"/>
                        <w:r>
                          <w:rPr>
                            <w:sz w:val="28"/>
                            <w:szCs w:val="28"/>
                          </w:rPr>
                          <w:t>кр</w:t>
                        </w:r>
                        <w:proofErr w:type="spellEnd"/>
                        <w:r>
                          <w:rPr>
                            <w:sz w:val="28"/>
                            <w:szCs w:val="28"/>
                          </w:rPr>
                          <w:t>.</w:t>
                        </w:r>
                        <w:proofErr w:type="gramEnd"/>
                      </w:p>
                    </w:txbxContent>
                  </v:textbox>
                </v:rect>
                <v:rect id="Rectangle 48" o:spid="_x0000_s1067" style="position:absolute;left:1701;top:5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OdJcAA&#10;AADbAAAADwAAAGRycy9kb3ducmV2LnhtbERPS4vCMBC+L/gfwgje1sTHFq1GEUEQ3D2sCl6HZmyL&#10;zaQ2Ueu/3wjC3ubje8582dpK3KnxpWMNg74CQZw5U3Ku4XjYfE5A+IBssHJMGp7kYbnofMwxNe7B&#10;v3Tfh1zEEPYpaihCqFMpfVaQRd93NXHkzq6xGCJscmkafMRwW8mhUom0WHJsKLCmdUHZZX+zGjAZ&#10;m+vPefR92N0SnOat2nydlNa9bruagQjUhn/x2701cf4YXr/EA+Ti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tOdJcAAAADbAAAADwAAAAAAAAAAAAAAAACYAgAAZHJzL2Rvd25y&#10;ZXYueG1sUEsFBgAAAAAEAAQA9QAAAIUDAAAAAA==&#10;" stroked="f">
                  <v:textbox>
                    <w:txbxContent>
                      <w:p w:rsidR="006277D4" w:rsidRDefault="006277D4" w:rsidP="006277D4">
                        <w:r>
                          <w:rPr>
                            <w:sz w:val="28"/>
                            <w:szCs w:val="28"/>
                          </w:rPr>
                          <w:t>0</w:t>
                        </w:r>
                      </w:p>
                    </w:txbxContent>
                  </v:textbox>
                </v:rect>
                <v:rect id="Rectangle 49" o:spid="_x0000_s1068" style="position:absolute;left:3861;top:473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84vsIA&#10;AADbAAAADwAAAGRycy9kb3ducmV2LnhtbERPTWvCQBC9F/wPywje6q7VBJu6hiIIQttDVeh1yI5J&#10;aHY2Zjcm/fduodDbPN7nbPLRNuJGna8da1jMFQjiwpmaSw3n0/5xDcIHZIONY9LwQx7y7eRhg5lx&#10;A3/S7RhKEUPYZ6ihCqHNpPRFRRb93LXEkbu4zmKIsCul6XCI4baRT0ql0mLNsaHClnYVFd/H3mrA&#10;dGWuH5fl++mtT/G5HNU++VJaz6bj6wuIQGP4F/+5DybOT+D3l3iA3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nzi+wgAAANsAAAAPAAAAAAAAAAAAAAAAAJgCAABkcnMvZG93&#10;bnJldi54bWxQSwUGAAAAAAQABAD1AAAAhwMAAAAA&#10;" stroked="f">
                  <v:textbox>
                    <w:txbxContent>
                      <w:p w:rsidR="006277D4" w:rsidRDefault="006277D4" w:rsidP="006277D4">
                        <w:pPr>
                          <w:jc w:val="center"/>
                        </w:pPr>
                      </w:p>
                    </w:txbxContent>
                  </v:textbox>
                </v:rect>
                <v:rect id="Rectangle 50" o:spid="_x0000_s1069" style="position:absolute;left:2061;top:4734;width:9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2mycAA&#10;AADbAAAADwAAAGRycy9kb3ducmV2LnhtbERPS4vCMBC+L/gfwgh7WxN33aLVKLIgCLoHH+B1aMa2&#10;2ExqE7X+eyMI3ubje85k1tpKXKnxpWMN/Z4CQZw5U3KuYb9bfA1B+IBssHJMGu7kYTbtfEwwNe7G&#10;G7puQy5iCPsUNRQh1KmUPivIou+5mjhyR9dYDBE2uTQN3mK4reS3Uom0WHJsKLCmv4Ky0/ZiNWAy&#10;MOf/4896t7okOMpbtfg9KK0/u+18DCJQG97il3tp4vwEnr/EA+T0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U2mycAAAADbAAAADwAAAAAAAAAAAAAAAACYAgAAZHJzL2Rvd25y&#10;ZXYueG1sUEsFBgAAAAAEAAQA9QAAAIUDAAAAAA==&#10;" stroked="f">
                  <v:textbox>
                    <w:txbxContent>
                      <w:p w:rsidR="006277D4" w:rsidRDefault="006277D4" w:rsidP="006277D4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Убытки</w:t>
                        </w:r>
                      </w:p>
                    </w:txbxContent>
                  </v:textbox>
                </v:rect>
                <v:rect id="Rectangle 51" o:spid="_x0000_s1070" style="position:absolute;left:6921;top:2754;width:10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EDUsEA&#10;AADbAAAADwAAAGRycy9kb3ducmV2LnhtbERPTWvCQBC9C/6HZYTedNe2Ro2uUgpCofbQKHgdsmMS&#10;zM6m2VXjv3cLgrd5vM9Zrjtbiwu1vnKsYTxSIIhzZyouNOx3m+EMhA/IBmvHpOFGHtarfm+JqXFX&#10;/qVLFgoRQ9inqKEMoUml9HlJFv3INcSRO7rWYoiwLaRp8RrDbS1flUqkxYpjQ4kNfZaUn7Kz1YDJ&#10;u/n7Ob5td9/nBOdFpzaTg9L6ZdB9LEAE6sJT/HB/mTh/Cv+/xAPk6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BA1LBAAAA2wAAAA8AAAAAAAAAAAAAAAAAmAIAAGRycy9kb3du&#10;cmV2LnhtbFBLBQYAAAAABAAEAPUAAACGAwAAAAA=&#10;" stroked="f">
                  <v:textbox>
                    <w:txbxContent>
                      <w:p w:rsidR="006277D4" w:rsidRDefault="006277D4" w:rsidP="006277D4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Прибыль</w:t>
                        </w:r>
                      </w:p>
                    </w:txbxContent>
                  </v:textbox>
                </v:rect>
                <v:line id="Line 52" o:spid="_x0000_s1071" style="position:absolute;flip:y;visibility:visible;mso-wrap-style:square" from="1881,954" to="1881,58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mEdMQAAADbAAAADwAAAGRycy9kb3ducmV2LnhtbESPQWvCQBCF7wX/wzIFL6FurFBs6ira&#10;Kgilh2oPPQ7ZaRKanQ3ZqcZ/7xyE3uYx73vzZrEaQmtO1KcmsoPpJAdDXEbfcOXg67h7mINJguyx&#10;jUwOLpRgtRzdLbDw8cyfdDpIZTSEU4EOapGusDaVNQVMk9gR6+4n9gFFZV9Z3+NZw0NrH/P8yQZs&#10;WC/U2NFrTeXv4S9ojd0Hv81m2SbYLHum7be851acG98P6xcwQoP8m2/03iunZfUXHcAu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aYR0xAAAANsAAAAPAAAAAAAAAAAA&#10;AAAAAKECAABkcnMvZG93bnJldi54bWxQSwUGAAAAAAQABAD5AAAAkgMAAAAA&#10;">
                  <v:stroke endarrow="block"/>
                </v:line>
                <v:line id="Line 53" o:spid="_x0000_s1072" style="position:absolute;visibility:visible;mso-wrap-style:square" from="5961,3306" to="5961,5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<v:line id="Line 54" o:spid="_x0000_s1073" style="position:absolute;flip:x;visibility:visible;mso-wrap-style:square" from="4650,4100" to="4650,44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/o3sMAAADbAAAADwAAAGRycy9kb3ducmV2LnhtbERPz2vCMBS+D/wfwht4GTOdjOGqaZGB&#10;4MGLblR2ezZvTWnzUpOo9b9fDoMdP77fq3K0vbiSD61jBS+zDARx7XTLjYKvz83zAkSIyBp7x6Tg&#10;TgHKYvKwwly7G+/peoiNSCEcclRgYhxyKUNtyGKYuYE4cT/OW4wJ+kZqj7cUbns5z7I3abHl1GBw&#10;oA9DdXe4WAVysXs6+/Xptau64/HdVHU1fO+Umj6O6yWISGP8F/+5t1rBPK1P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kv6N7DAAAA2wAAAA8AAAAAAAAAAAAA&#10;AAAAoQIAAGRycy9kb3ducmV2LnhtbFBLBQYAAAAABAAEAPkAAACRAwAAAAA=&#10;"/>
                <v:line id="Line 55" o:spid="_x0000_s1074" style="position:absolute;flip:y;visibility:visible;mso-wrap-style:square" from="1881,3294" to="8181,4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/nVMMAAADbAAAADwAAAGRycy9kb3ducmV2LnhtbESPzYrCQBCE74LvMLSwl6ATFWSNjrJ/&#10;woJ4WPXgscm0STDTEzK9mn37HUHwWFTXV13LdedqdaU2VJ4NjEcpKOLc24oLA8fDZvgKKgiyxdoz&#10;GfijAOtVv7fEzPob/9B1L4WKEA4ZGihFmkzrkJfkMIx8Qxy9s28dSpRtoW2Ltwh3tZ6k6Uw7rDg2&#10;lNjQR0n5Zf/r4hubHX9Op8m700kyp6+TbFMtxrwMurcFKKFOnseP9Lc1MBnDfUsEgF7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4/51TDAAAA2wAAAA8AAAAAAAAAAAAA&#10;AAAAoQIAAGRycy9kb3ducmV2LnhtbFBLBQYAAAAABAAEAPkAAACRAwAAAAA=&#10;">
                  <v:stroke endarrow="block"/>
                </v:line>
                <v:line id="Line 56" o:spid="_x0000_s1075" style="position:absolute;flip:y;visibility:visible;mso-wrap-style:square" from="1881,2083" to="8001,5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15I8QAAADbAAAADwAAAGRycy9kb3ducmV2LnhtbESPT2vCQBDF70K/wzIFL6FujFDa1FXq&#10;PygUD6Y99Dhkp0lodjZkR43fvisIHh9v3u/Nmy8H16oT9aHxbGA6SUERl942XBn4/to9vYAKgmyx&#10;9UwGLhRguXgYzTG3/swHOhVSqQjhkKOBWqTLtQ5lTQ7DxHfE0fv1vUOJsq+07fEc4a7VWZo+a4cN&#10;x4YaO1rXVP4VRxff2O15M5slK6eT5JW2P/KZajFm/Di8v4ESGuR+fEt/WANZBtctEQB68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7XkjxAAAANsAAAAPAAAAAAAAAAAA&#10;AAAAAKECAABkcnMvZG93bnJldi54bWxQSwUGAAAAAAQABAD5AAAAkgMAAAAA&#10;">
                  <v:stroke endarrow="block"/>
                </v:line>
                <v:line id="Line 57" o:spid="_x0000_s1076" style="position:absolute;visibility:visible;mso-wrap-style:square" from="1881,5814" to="8541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dc9sQAAADbAAAADwAAAGRycy9kb3ducmV2LnhtbESPT2sCMRTE74V+h/AK3mpWhaqrUUoX&#10;wYMt+AfPz81zs3TzsmzSNX77plDwOMzMb5jlOtpG9NT52rGC0TADQVw6XXOl4HTcvM5A+ICssXFM&#10;Cu7kYb16flpirt2N99QfQiUShH2OCkwIbS6lLw1Z9EPXEifv6jqLIcmukrrDW4LbRo6z7E1arDkt&#10;GGzpw1D5ffixCqam2MupLHbHr6KvR/P4Gc+XuVKDl/i+ABEohkf4v73VCsYT+PuSfoB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B1z2xAAAANsAAAAPAAAAAAAAAAAA&#10;AAAAAKECAABkcnMvZG93bnJldi54bWxQSwUGAAAAAAQABAD5AAAAkgMAAAAA&#10;">
                  <v:stroke endarrow="block"/>
                </v:line>
                <v:line id="Line 58" o:spid="_x0000_s1077" style="position:absolute;visibility:visible;mso-wrap-style:square" from="4671,5439" to="4671,57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<w10:anchorlock/>
              </v:group>
            </w:pict>
          </mc:Fallback>
        </mc:AlternateContent>
      </w:r>
      <w:r>
        <w:rPr>
          <w:sz w:val="28"/>
          <w:szCs w:val="28"/>
        </w:rPr>
        <w:tab/>
      </w:r>
    </w:p>
    <w:p w:rsidR="006277D4" w:rsidRDefault="006277D4" w:rsidP="006277D4">
      <w:pPr>
        <w:tabs>
          <w:tab w:val="center" w:pos="4677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6277D4" w:rsidRDefault="006277D4" w:rsidP="006277D4">
      <w:pPr>
        <w:tabs>
          <w:tab w:val="left" w:pos="3100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3100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3100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3100"/>
        </w:tabs>
        <w:jc w:val="center"/>
        <w:rPr>
          <w:sz w:val="28"/>
          <w:szCs w:val="28"/>
        </w:rPr>
      </w:pPr>
    </w:p>
    <w:p w:rsidR="006277D4" w:rsidRDefault="006277D4" w:rsidP="006277D4">
      <w:pPr>
        <w:tabs>
          <w:tab w:val="left" w:pos="3100"/>
        </w:tabs>
        <w:jc w:val="both"/>
        <w:rPr>
          <w:sz w:val="28"/>
          <w:szCs w:val="28"/>
        </w:rPr>
      </w:pPr>
    </w:p>
    <w:p w:rsidR="006277D4" w:rsidRDefault="006277D4" w:rsidP="006277D4">
      <w:pPr>
        <w:pStyle w:val="MTDisplayEquation"/>
        <w:tabs>
          <w:tab w:val="clear" w:pos="4540"/>
          <w:tab w:val="clear" w:pos="9080"/>
          <w:tab w:val="left" w:pos="1440"/>
          <w:tab w:val="left" w:pos="2660"/>
        </w:tabs>
      </w:pPr>
      <w:r>
        <w:tab/>
        <w:t xml:space="preserve">      </w:t>
      </w:r>
    </w:p>
    <w:p w:rsidR="006277D4" w:rsidRDefault="006277D4" w:rsidP="006277D4">
      <w:pPr>
        <w:tabs>
          <w:tab w:val="left" w:pos="3100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2200"/>
          <w:tab w:val="left" w:pos="3280"/>
          <w:tab w:val="center" w:pos="4677"/>
        </w:tabs>
        <w:jc w:val="center"/>
        <w:rPr>
          <w:sz w:val="28"/>
          <w:szCs w:val="28"/>
        </w:rPr>
      </w:pPr>
    </w:p>
    <w:p w:rsidR="006277D4" w:rsidRDefault="006277D4" w:rsidP="006277D4">
      <w:pPr>
        <w:pStyle w:val="MTDisplayEquation"/>
        <w:tabs>
          <w:tab w:val="clear" w:pos="4540"/>
          <w:tab w:val="clear" w:pos="9080"/>
          <w:tab w:val="left" w:pos="2200"/>
          <w:tab w:val="left" w:pos="3280"/>
          <w:tab w:val="center" w:pos="4677"/>
        </w:tabs>
      </w:pPr>
    </w:p>
    <w:p w:rsidR="006277D4" w:rsidRDefault="006277D4" w:rsidP="006277D4">
      <w:pPr>
        <w:pStyle w:val="MTDisplayEquation"/>
        <w:tabs>
          <w:tab w:val="clear" w:pos="4540"/>
          <w:tab w:val="clear" w:pos="9080"/>
          <w:tab w:val="left" w:pos="2200"/>
          <w:tab w:val="left" w:pos="3280"/>
          <w:tab w:val="center" w:pos="4677"/>
        </w:tabs>
      </w:pPr>
    </w:p>
    <w:p w:rsidR="006277D4" w:rsidRDefault="006277D4" w:rsidP="006277D4">
      <w:pPr>
        <w:pStyle w:val="MTDisplayEquation"/>
        <w:tabs>
          <w:tab w:val="clear" w:pos="4540"/>
          <w:tab w:val="clear" w:pos="9080"/>
          <w:tab w:val="left" w:pos="2200"/>
          <w:tab w:val="left" w:pos="3280"/>
          <w:tab w:val="center" w:pos="4677"/>
        </w:tabs>
      </w:pPr>
    </w:p>
    <w:p w:rsidR="006277D4" w:rsidRDefault="006277D4" w:rsidP="006277D4">
      <w:pPr>
        <w:pStyle w:val="MTDisplayEquation"/>
        <w:tabs>
          <w:tab w:val="clear" w:pos="4540"/>
          <w:tab w:val="clear" w:pos="9080"/>
          <w:tab w:val="left" w:pos="2200"/>
          <w:tab w:val="left" w:pos="3280"/>
          <w:tab w:val="center" w:pos="4677"/>
        </w:tabs>
      </w:pPr>
    </w:p>
    <w:p w:rsidR="006277D4" w:rsidRDefault="006277D4" w:rsidP="006277D4">
      <w:pPr>
        <w:pStyle w:val="MTDisplayEquation"/>
        <w:tabs>
          <w:tab w:val="clear" w:pos="4540"/>
          <w:tab w:val="clear" w:pos="9080"/>
          <w:tab w:val="left" w:pos="2200"/>
          <w:tab w:val="left" w:pos="3280"/>
          <w:tab w:val="center" w:pos="4677"/>
        </w:tabs>
      </w:pPr>
    </w:p>
    <w:p w:rsidR="006277D4" w:rsidRDefault="006277D4" w:rsidP="006277D4">
      <w:pPr>
        <w:pStyle w:val="MTDisplayEquation"/>
        <w:tabs>
          <w:tab w:val="clear" w:pos="4540"/>
          <w:tab w:val="clear" w:pos="9080"/>
          <w:tab w:val="left" w:pos="2200"/>
          <w:tab w:val="left" w:pos="3280"/>
          <w:tab w:val="center" w:pos="4677"/>
        </w:tabs>
      </w:pPr>
    </w:p>
    <w:p w:rsidR="006277D4" w:rsidRDefault="006277D4" w:rsidP="006277D4">
      <w:pPr>
        <w:pStyle w:val="MTDisplayEquation"/>
        <w:tabs>
          <w:tab w:val="clear" w:pos="4540"/>
          <w:tab w:val="clear" w:pos="9080"/>
          <w:tab w:val="left" w:pos="2200"/>
          <w:tab w:val="left" w:pos="3280"/>
          <w:tab w:val="center" w:pos="4677"/>
        </w:tabs>
      </w:pPr>
    </w:p>
    <w:p w:rsidR="006277D4" w:rsidRDefault="006277D4" w:rsidP="006277D4">
      <w:pPr>
        <w:pStyle w:val="MTDisplayEquation"/>
        <w:tabs>
          <w:tab w:val="clear" w:pos="4540"/>
          <w:tab w:val="clear" w:pos="9080"/>
          <w:tab w:val="left" w:pos="2200"/>
          <w:tab w:val="left" w:pos="3280"/>
          <w:tab w:val="center" w:pos="4677"/>
        </w:tabs>
        <w:jc w:val="center"/>
      </w:pPr>
      <w:r>
        <w:t>Рисунок 10- График безубыточности.</w:t>
      </w:r>
    </w:p>
    <w:p w:rsidR="006277D4" w:rsidRDefault="006277D4" w:rsidP="006277D4">
      <w:pPr>
        <w:tabs>
          <w:tab w:val="left" w:pos="2200"/>
          <w:tab w:val="left" w:pos="3280"/>
          <w:tab w:val="center" w:pos="4677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2200"/>
          <w:tab w:val="left" w:pos="3280"/>
          <w:tab w:val="center" w:pos="4677"/>
        </w:tabs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Q</w:t>
      </w:r>
      <w:proofErr w:type="spellStart"/>
      <w:r>
        <w:rPr>
          <w:sz w:val="28"/>
          <w:szCs w:val="28"/>
        </w:rPr>
        <w:t>кр</w:t>
      </w:r>
      <w:proofErr w:type="spellEnd"/>
      <w:r>
        <w:rPr>
          <w:sz w:val="28"/>
          <w:szCs w:val="28"/>
        </w:rPr>
        <w:t>- критический объём производства или безубыточный объём продаж или мёртвая точка.</w:t>
      </w:r>
      <w:proofErr w:type="gramEnd"/>
      <w:r>
        <w:rPr>
          <w:sz w:val="28"/>
          <w:szCs w:val="28"/>
        </w:rPr>
        <w:t xml:space="preserve"> В точке безубыточности: Доход = Затратам; </w:t>
      </w:r>
    </w:p>
    <w:p w:rsidR="006277D4" w:rsidRDefault="006277D4" w:rsidP="006277D4">
      <w:pPr>
        <w:tabs>
          <w:tab w:val="left" w:pos="2200"/>
          <w:tab w:val="left" w:pos="3280"/>
          <w:tab w:val="center" w:pos="4677"/>
        </w:tabs>
        <w:jc w:val="both"/>
        <w:rPr>
          <w:sz w:val="28"/>
          <w:szCs w:val="28"/>
        </w:rPr>
      </w:pPr>
      <w:r>
        <w:rPr>
          <w:sz w:val="28"/>
          <w:szCs w:val="28"/>
        </w:rPr>
        <w:t>а прибыль =0</w:t>
      </w:r>
    </w:p>
    <w:p w:rsidR="006277D4" w:rsidRDefault="006277D4" w:rsidP="006277D4">
      <w:pPr>
        <w:tabs>
          <w:tab w:val="left" w:pos="180"/>
        </w:tabs>
        <w:rPr>
          <w:sz w:val="28"/>
          <w:szCs w:val="28"/>
        </w:rPr>
      </w:pPr>
      <w:r>
        <w:rPr>
          <w:sz w:val="28"/>
          <w:szCs w:val="28"/>
        </w:rPr>
        <w:t>за.</w:t>
      </w:r>
    </w:p>
    <w:p w:rsidR="006277D4" w:rsidRDefault="006277D4" w:rsidP="006277D4">
      <w:pPr>
        <w:pStyle w:val="2"/>
        <w:tabs>
          <w:tab w:val="left" w:pos="2780"/>
        </w:tabs>
      </w:pPr>
      <w:r>
        <w:t>Рассмотрим модель формирования прибыли предприятия, постепенно детализируя формулу.</w:t>
      </w:r>
    </w:p>
    <w:p w:rsidR="006277D4" w:rsidRDefault="006277D4" w:rsidP="006277D4">
      <w:pPr>
        <w:pStyle w:val="2"/>
        <w:tabs>
          <w:tab w:val="left" w:pos="2780"/>
        </w:tabs>
      </w:pPr>
      <w:r>
        <w:t xml:space="preserve"> 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7789"/>
        <w:gridCol w:w="1501"/>
      </w:tblGrid>
      <w:tr w:rsidR="006277D4" w:rsidTr="00FF6A9B">
        <w:trPr>
          <w:trHeight w:val="585"/>
        </w:trPr>
        <w:tc>
          <w:tcPr>
            <w:tcW w:w="7789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tabs>
                <w:tab w:val="center" w:pos="3790"/>
                <w:tab w:val="right" w:pos="7580"/>
              </w:tabs>
              <w:jc w:val="center"/>
              <w:rPr>
                <w:sz w:val="28"/>
                <w:szCs w:val="28"/>
              </w:rPr>
            </w:pPr>
            <w:r>
              <w:rPr>
                <w:position w:val="-10"/>
                <w:sz w:val="28"/>
                <w:szCs w:val="28"/>
              </w:rPr>
              <w:object w:dxaOrig="1080" w:dyaOrig="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5.5pt;height:15.75pt" o:ole="" o:allowoverlap="f">
                  <v:imagedata r:id="rId5" o:title=""/>
                </v:shape>
                <o:OLEObject Type="Embed" ProgID="Equation.3" ShapeID="_x0000_i1025" DrawAspect="Content" ObjectID="_1568064363" r:id="rId6"/>
              </w:objec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(79)</w:t>
            </w:r>
          </w:p>
        </w:tc>
      </w:tr>
    </w:tbl>
    <w:p w:rsidR="006277D4" w:rsidRDefault="006277D4" w:rsidP="006277D4">
      <w:pPr>
        <w:tabs>
          <w:tab w:val="left" w:pos="2780"/>
        </w:tabs>
        <w:rPr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7789"/>
        <w:gridCol w:w="1501"/>
      </w:tblGrid>
      <w:tr w:rsidR="006277D4" w:rsidTr="00FF6A9B">
        <w:trPr>
          <w:trHeight w:val="585"/>
        </w:trPr>
        <w:tc>
          <w:tcPr>
            <w:tcW w:w="7789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tabs>
                <w:tab w:val="center" w:pos="3790"/>
                <w:tab w:val="right" w:pos="7580"/>
              </w:tabs>
              <w:jc w:val="center"/>
              <w:rPr>
                <w:sz w:val="28"/>
                <w:szCs w:val="28"/>
              </w:rPr>
            </w:pPr>
            <w:r>
              <w:rPr>
                <w:position w:val="-14"/>
                <w:sz w:val="28"/>
                <w:szCs w:val="28"/>
              </w:rPr>
              <w:object w:dxaOrig="1980" w:dyaOrig="380">
                <v:shape id="_x0000_i1026" type="#_x0000_t75" style="width:142.5pt;height:17.25pt" o:ole="">
                  <v:imagedata r:id="rId7" o:title=""/>
                </v:shape>
                <o:OLEObject Type="Embed" ProgID="Equation.3" ShapeID="_x0000_i1026" DrawAspect="Content" ObjectID="_1568064364" r:id="rId8"/>
              </w:objec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(80)</w:t>
            </w:r>
          </w:p>
        </w:tc>
      </w:tr>
      <w:tr w:rsidR="006277D4" w:rsidTr="00FF6A9B">
        <w:trPr>
          <w:trHeight w:val="585"/>
        </w:trPr>
        <w:tc>
          <w:tcPr>
            <w:tcW w:w="7789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tabs>
                <w:tab w:val="center" w:pos="3790"/>
                <w:tab w:val="right" w:pos="7580"/>
              </w:tabs>
              <w:jc w:val="center"/>
              <w:rPr>
                <w:sz w:val="28"/>
                <w:szCs w:val="28"/>
              </w:rPr>
            </w:pPr>
            <w:r>
              <w:rPr>
                <w:position w:val="-14"/>
                <w:sz w:val="28"/>
                <w:szCs w:val="28"/>
              </w:rPr>
              <w:object w:dxaOrig="2760" w:dyaOrig="380">
                <v:shape id="_x0000_i1027" type="#_x0000_t75" style="width:164.25pt;height:22.5pt" o:ole="">
                  <v:imagedata r:id="rId9" o:title=""/>
                </v:shape>
                <o:OLEObject Type="Embed" ProgID="Equation.3" ShapeID="_x0000_i1027" DrawAspect="Content" ObjectID="_1568064365" r:id="rId10"/>
              </w:objec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(81)</w:t>
            </w:r>
          </w:p>
        </w:tc>
      </w:tr>
      <w:tr w:rsidR="006277D4" w:rsidTr="00FF6A9B">
        <w:trPr>
          <w:trHeight w:val="585"/>
        </w:trPr>
        <w:tc>
          <w:tcPr>
            <w:tcW w:w="7789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tabs>
                <w:tab w:val="center" w:pos="3790"/>
                <w:tab w:val="right" w:pos="7580"/>
              </w:tabs>
              <w:jc w:val="center"/>
              <w:rPr>
                <w:sz w:val="28"/>
                <w:szCs w:val="28"/>
              </w:rPr>
            </w:pPr>
            <w:r>
              <w:rPr>
                <w:position w:val="-14"/>
                <w:sz w:val="28"/>
                <w:szCs w:val="28"/>
              </w:rPr>
              <w:object w:dxaOrig="2580" w:dyaOrig="380">
                <v:shape id="_x0000_i1028" type="#_x0000_t75" style="width:145.5pt;height:21pt" o:ole="">
                  <v:imagedata r:id="rId11" o:title=""/>
                </v:shape>
                <o:OLEObject Type="Embed" ProgID="Equation.3" ShapeID="_x0000_i1028" DrawAspect="Content" ObjectID="_1568064366" r:id="rId12"/>
              </w:objec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(82)</w:t>
            </w:r>
          </w:p>
        </w:tc>
      </w:tr>
    </w:tbl>
    <w:p w:rsidR="006277D4" w:rsidRDefault="006277D4" w:rsidP="006277D4">
      <w:pPr>
        <w:tabs>
          <w:tab w:val="left" w:pos="2000"/>
        </w:tabs>
        <w:jc w:val="both"/>
        <w:rPr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7789"/>
        <w:gridCol w:w="1501"/>
      </w:tblGrid>
      <w:tr w:rsidR="006277D4" w:rsidTr="00FF6A9B">
        <w:trPr>
          <w:trHeight w:val="585"/>
        </w:trPr>
        <w:tc>
          <w:tcPr>
            <w:tcW w:w="7789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tabs>
                <w:tab w:val="center" w:pos="3790"/>
                <w:tab w:val="right" w:pos="7580"/>
              </w:tabs>
              <w:jc w:val="center"/>
              <w:rPr>
                <w:sz w:val="28"/>
                <w:szCs w:val="28"/>
              </w:rPr>
            </w:pPr>
            <w:r>
              <w:rPr>
                <w:position w:val="-14"/>
                <w:sz w:val="28"/>
                <w:szCs w:val="28"/>
              </w:rPr>
              <w:object w:dxaOrig="1980" w:dyaOrig="380">
                <v:shape id="_x0000_i1029" type="#_x0000_t75" style="width:142.5pt;height:17.25pt" o:ole="">
                  <v:imagedata r:id="rId13" o:title=""/>
                </v:shape>
                <o:OLEObject Type="Embed" ProgID="Equation.3" ShapeID="_x0000_i1029" DrawAspect="Content" ObjectID="_1568064367" r:id="rId14"/>
              </w:objec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(83)</w:t>
            </w:r>
          </w:p>
        </w:tc>
      </w:tr>
    </w:tbl>
    <w:p w:rsidR="006277D4" w:rsidRDefault="006277D4" w:rsidP="006277D4">
      <w:pPr>
        <w:tabs>
          <w:tab w:val="left" w:pos="2000"/>
        </w:tabs>
        <w:jc w:val="both"/>
        <w:rPr>
          <w:sz w:val="28"/>
          <w:szCs w:val="28"/>
        </w:rPr>
      </w:pPr>
    </w:p>
    <w:p w:rsidR="006277D4" w:rsidRDefault="006277D4" w:rsidP="006277D4">
      <w:pPr>
        <w:tabs>
          <w:tab w:val="left" w:pos="15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Эти уравнения позволяют прогнозировать прибыль, цену, объем и т.д. при одном неизвестном. </w:t>
      </w:r>
    </w:p>
    <w:p w:rsidR="006277D4" w:rsidRDefault="006277D4" w:rsidP="006277D4">
      <w:pPr>
        <w:tabs>
          <w:tab w:val="left" w:pos="18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вместо прибыли подставить 0, можно рассчитать точку безубыточности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объём производства при котором прибыль =0, а доходы =затратам)</w:t>
      </w:r>
    </w:p>
    <w:p w:rsidR="006277D4" w:rsidRDefault="006277D4" w:rsidP="006277D4">
      <w:pPr>
        <w:tabs>
          <w:tab w:val="left" w:pos="20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Так как в точке безубыточности прибыль равна нулю, следовательно:</w:t>
      </w:r>
    </w:p>
    <w:p w:rsidR="006277D4" w:rsidRDefault="006277D4" w:rsidP="006277D4">
      <w:pPr>
        <w:tabs>
          <w:tab w:val="left" w:pos="2000"/>
        </w:tabs>
        <w:jc w:val="center"/>
        <w:rPr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7789"/>
        <w:gridCol w:w="1501"/>
      </w:tblGrid>
      <w:tr w:rsidR="006277D4" w:rsidTr="00FF6A9B">
        <w:trPr>
          <w:trHeight w:val="585"/>
        </w:trPr>
        <w:tc>
          <w:tcPr>
            <w:tcW w:w="7789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tabs>
                <w:tab w:val="center" w:pos="3790"/>
                <w:tab w:val="right" w:pos="7580"/>
              </w:tabs>
              <w:jc w:val="center"/>
              <w:rPr>
                <w:sz w:val="28"/>
                <w:szCs w:val="28"/>
              </w:rPr>
            </w:pPr>
            <w:r>
              <w:rPr>
                <w:position w:val="-14"/>
                <w:sz w:val="28"/>
                <w:szCs w:val="28"/>
              </w:rPr>
              <w:object w:dxaOrig="1980" w:dyaOrig="380">
                <v:shape id="_x0000_i1030" type="#_x0000_t75" style="width:99pt;height:18.75pt" o:ole="">
                  <v:imagedata r:id="rId15" o:title=""/>
                </v:shape>
                <o:OLEObject Type="Embed" ProgID="Equation.3" ShapeID="_x0000_i1030" DrawAspect="Content" ObjectID="_1568064368" r:id="rId16"/>
              </w:objec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(84)</w:t>
            </w:r>
          </w:p>
        </w:tc>
      </w:tr>
      <w:tr w:rsidR="006277D4" w:rsidTr="00FF6A9B">
        <w:trPr>
          <w:trHeight w:val="585"/>
        </w:trPr>
        <w:tc>
          <w:tcPr>
            <w:tcW w:w="7789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tabs>
                <w:tab w:val="center" w:pos="3790"/>
                <w:tab w:val="right" w:pos="7580"/>
              </w:tabs>
              <w:jc w:val="center"/>
              <w:rPr>
                <w:sz w:val="28"/>
                <w:szCs w:val="28"/>
              </w:rPr>
            </w:pPr>
            <w:r>
              <w:rPr>
                <w:position w:val="-14"/>
                <w:sz w:val="28"/>
                <w:szCs w:val="28"/>
              </w:rPr>
              <w:object w:dxaOrig="1640" w:dyaOrig="380">
                <v:shape id="_x0000_i1031" type="#_x0000_t75" style="width:81.75pt;height:18.75pt" o:ole="">
                  <v:imagedata r:id="rId17" o:title=""/>
                </v:shape>
                <o:OLEObject Type="Embed" ProgID="Equation.3" ShapeID="_x0000_i1031" DrawAspect="Content" ObjectID="_1568064369" r:id="rId18"/>
              </w:objec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(85)</w:t>
            </w:r>
          </w:p>
        </w:tc>
      </w:tr>
      <w:tr w:rsidR="006277D4" w:rsidTr="00FF6A9B">
        <w:trPr>
          <w:trHeight w:val="585"/>
        </w:trPr>
        <w:tc>
          <w:tcPr>
            <w:tcW w:w="7789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tabs>
                <w:tab w:val="center" w:pos="3790"/>
                <w:tab w:val="right" w:pos="758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точке безубыточности -      </w:t>
            </w:r>
            <w:r>
              <w:rPr>
                <w:position w:val="-12"/>
                <w:sz w:val="28"/>
                <w:szCs w:val="28"/>
              </w:rPr>
              <w:object w:dxaOrig="1160" w:dyaOrig="360">
                <v:shape id="_x0000_i1032" type="#_x0000_t75" style="width:57.75pt;height:16.5pt" o:ole="">
                  <v:imagedata r:id="rId19" o:title=""/>
                </v:shape>
                <o:OLEObject Type="Embed" ProgID="Equation.3" ShapeID="_x0000_i1032" DrawAspect="Content" ObjectID="_1568064370" r:id="rId20"/>
              </w:objec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(86)</w:t>
            </w:r>
          </w:p>
        </w:tc>
      </w:tr>
      <w:tr w:rsidR="006277D4" w:rsidTr="00FF6A9B">
        <w:trPr>
          <w:trHeight w:val="585"/>
        </w:trPr>
        <w:tc>
          <w:tcPr>
            <w:tcW w:w="7789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tabs>
                <w:tab w:val="center" w:pos="3790"/>
                <w:tab w:val="right" w:pos="7580"/>
              </w:tabs>
              <w:jc w:val="center"/>
              <w:rPr>
                <w:sz w:val="28"/>
                <w:szCs w:val="28"/>
              </w:rPr>
            </w:pPr>
            <w:r>
              <w:rPr>
                <w:noProof/>
                <w:position w:val="-14"/>
                <w:sz w:val="28"/>
                <w:szCs w:val="28"/>
              </w:rPr>
              <w:drawing>
                <wp:inline distT="0" distB="0" distL="0" distR="0">
                  <wp:extent cx="2064385" cy="23558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4385" cy="235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(87)</w:t>
            </w:r>
          </w:p>
        </w:tc>
      </w:tr>
      <w:tr w:rsidR="006277D4" w:rsidTr="00FF6A9B">
        <w:trPr>
          <w:trHeight w:val="585"/>
        </w:trPr>
        <w:tc>
          <w:tcPr>
            <w:tcW w:w="7789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tabs>
                <w:tab w:val="center" w:pos="3790"/>
                <w:tab w:val="right" w:pos="7580"/>
              </w:tabs>
              <w:jc w:val="center"/>
              <w:rPr>
                <w:sz w:val="28"/>
                <w:szCs w:val="28"/>
              </w:rPr>
            </w:pPr>
            <w:r>
              <w:rPr>
                <w:position w:val="-14"/>
                <w:sz w:val="28"/>
                <w:szCs w:val="28"/>
              </w:rPr>
              <w:object w:dxaOrig="2120" w:dyaOrig="380">
                <v:shape id="_x0000_i1033" type="#_x0000_t75" style="width:105.75pt;height:18.75pt" o:ole="">
                  <v:imagedata r:id="rId22" o:title=""/>
                </v:shape>
                <o:OLEObject Type="Embed" ProgID="Equation.3" ShapeID="_x0000_i1033" DrawAspect="Content" ObjectID="_1568064371" r:id="rId23"/>
              </w:objec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(88)</w:t>
            </w:r>
          </w:p>
        </w:tc>
      </w:tr>
      <w:tr w:rsidR="006277D4" w:rsidTr="00FF6A9B">
        <w:trPr>
          <w:trHeight w:val="585"/>
        </w:trPr>
        <w:tc>
          <w:tcPr>
            <w:tcW w:w="7789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tabs>
                <w:tab w:val="center" w:pos="3790"/>
                <w:tab w:val="right" w:pos="7580"/>
              </w:tabs>
              <w:jc w:val="center"/>
              <w:rPr>
                <w:sz w:val="28"/>
                <w:szCs w:val="28"/>
              </w:rPr>
            </w:pPr>
            <w:r>
              <w:rPr>
                <w:position w:val="-32"/>
                <w:sz w:val="28"/>
                <w:szCs w:val="28"/>
              </w:rPr>
              <w:object w:dxaOrig="2299" w:dyaOrig="700">
                <v:shape id="_x0000_i1034" type="#_x0000_t75" style="width:114.75pt;height:35.25pt" o:ole="">
                  <v:imagedata r:id="rId24" o:title=""/>
                </v:shape>
                <o:OLEObject Type="Embed" ProgID="Equation.3" ShapeID="_x0000_i1034" DrawAspect="Content" ObjectID="_1568064372" r:id="rId25"/>
              </w:objec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</w:tcPr>
          <w:p w:rsidR="006277D4" w:rsidRDefault="006277D4" w:rsidP="00FF6A9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(89)</w:t>
            </w:r>
          </w:p>
        </w:tc>
      </w:tr>
    </w:tbl>
    <w:p w:rsidR="006277D4" w:rsidRDefault="006277D4" w:rsidP="006277D4">
      <w:pPr>
        <w:tabs>
          <w:tab w:val="left" w:pos="3100"/>
        </w:tabs>
        <w:jc w:val="both"/>
        <w:rPr>
          <w:sz w:val="28"/>
          <w:szCs w:val="28"/>
        </w:rPr>
      </w:pPr>
    </w:p>
    <w:p w:rsidR="00B47441" w:rsidRPr="00B47441" w:rsidRDefault="00B47441" w:rsidP="00217208">
      <w:pPr>
        <w:tabs>
          <w:tab w:val="left" w:pos="331"/>
        </w:tabs>
        <w:rPr>
          <w:b/>
          <w:spacing w:val="5"/>
          <w:sz w:val="28"/>
          <w:szCs w:val="28"/>
        </w:rPr>
      </w:pPr>
      <w:r w:rsidRPr="00B47441">
        <w:rPr>
          <w:b/>
          <w:spacing w:val="5"/>
          <w:sz w:val="28"/>
          <w:szCs w:val="28"/>
        </w:rPr>
        <w:t>Задачи.</w:t>
      </w:r>
    </w:p>
    <w:p w:rsidR="00B47441" w:rsidRDefault="00B47441" w:rsidP="00217208">
      <w:pPr>
        <w:tabs>
          <w:tab w:val="left" w:pos="331"/>
        </w:tabs>
        <w:rPr>
          <w:spacing w:val="5"/>
          <w:sz w:val="28"/>
          <w:szCs w:val="28"/>
        </w:rPr>
      </w:pPr>
    </w:p>
    <w:p w:rsidR="00217208" w:rsidRDefault="00B47441" w:rsidP="00B47441">
      <w:pPr>
        <w:tabs>
          <w:tab w:val="left" w:pos="331"/>
        </w:tabs>
        <w:jc w:val="both"/>
        <w:rPr>
          <w:spacing w:val="-25"/>
          <w:sz w:val="28"/>
          <w:szCs w:val="28"/>
        </w:rPr>
      </w:pPr>
      <w:r>
        <w:rPr>
          <w:spacing w:val="5"/>
          <w:sz w:val="28"/>
          <w:szCs w:val="28"/>
        </w:rPr>
        <w:t>1</w:t>
      </w:r>
      <w:r w:rsidR="00217208">
        <w:rPr>
          <w:spacing w:val="5"/>
          <w:sz w:val="28"/>
          <w:szCs w:val="28"/>
        </w:rPr>
        <w:t xml:space="preserve">) фирма, торгующая товарами по почте, готова купить 60 000 единиц продукции при условии, </w:t>
      </w:r>
      <w:r w:rsidR="00217208">
        <w:rPr>
          <w:spacing w:val="10"/>
          <w:sz w:val="28"/>
          <w:szCs w:val="28"/>
        </w:rPr>
        <w:t xml:space="preserve">«если цена будет подходящей». Допустим, что этот заказ не повлияет на существующий </w:t>
      </w:r>
      <w:r w:rsidR="00217208">
        <w:rPr>
          <w:spacing w:val="6"/>
          <w:sz w:val="28"/>
          <w:szCs w:val="28"/>
        </w:rPr>
        <w:t xml:space="preserve">объем продаж в 90 000 ед. по цене 4 у.е.  Компания Холл не будет платить комиссионные на </w:t>
      </w:r>
      <w:r w:rsidR="00217208">
        <w:rPr>
          <w:spacing w:val="7"/>
          <w:sz w:val="28"/>
          <w:szCs w:val="28"/>
        </w:rPr>
        <w:t xml:space="preserve">эти 60 000 единиц. Фирма заберет товар непосредственно с завода. Однако компания Холл должна будет возместить фирме, торгующей товарами по почте,    24 000 у.е. с общей суммы </w:t>
      </w:r>
      <w:r w:rsidR="00217208">
        <w:rPr>
          <w:spacing w:val="9"/>
          <w:sz w:val="28"/>
          <w:szCs w:val="28"/>
        </w:rPr>
        <w:t xml:space="preserve">сделки  в качестве оплаты  за рекламу и  продвижение товара.  Кроме того,  специальная </w:t>
      </w:r>
      <w:r w:rsidR="00217208">
        <w:rPr>
          <w:spacing w:val="4"/>
          <w:sz w:val="28"/>
          <w:szCs w:val="28"/>
        </w:rPr>
        <w:t>упаковка увеличит расходы на производство этих 60 000 единиц на 0,1 у.е. за единицу. Какую цену   для   данной   фирмы   должна   назначить   компания   Холл,   чтобы   достичь   общей безубыточности в Году 2?</w:t>
      </w:r>
    </w:p>
    <w:p w:rsidR="00217208" w:rsidRDefault="00B47441" w:rsidP="00B47441">
      <w:pPr>
        <w:tabs>
          <w:tab w:val="left" w:pos="331"/>
        </w:tabs>
        <w:jc w:val="both"/>
        <w:rPr>
          <w:b/>
          <w:bCs/>
          <w:sz w:val="28"/>
          <w:szCs w:val="28"/>
        </w:rPr>
      </w:pPr>
      <w:r>
        <w:rPr>
          <w:spacing w:val="9"/>
          <w:sz w:val="28"/>
          <w:szCs w:val="28"/>
        </w:rPr>
        <w:tab/>
        <w:t>2</w:t>
      </w:r>
      <w:r w:rsidR="00217208">
        <w:rPr>
          <w:spacing w:val="9"/>
          <w:sz w:val="28"/>
          <w:szCs w:val="28"/>
        </w:rPr>
        <w:t xml:space="preserve">) президент полагает, что новая упаковка может увеличить объем продаж компании Холл. </w:t>
      </w:r>
      <w:r w:rsidR="00217208">
        <w:rPr>
          <w:spacing w:val="4"/>
          <w:sz w:val="28"/>
          <w:szCs w:val="28"/>
        </w:rPr>
        <w:t xml:space="preserve">Существующие расходы на упаковку  полностью являются переменными и включают затраты </w:t>
      </w:r>
      <w:r w:rsidR="00217208">
        <w:rPr>
          <w:spacing w:val="7"/>
          <w:sz w:val="28"/>
          <w:szCs w:val="28"/>
        </w:rPr>
        <w:t xml:space="preserve">основных материалов 0,5 у.е. и затраты прямого труда 0,4 у.е.; затраты на новую упаковку </w:t>
      </w:r>
      <w:r w:rsidR="00217208">
        <w:rPr>
          <w:spacing w:val="6"/>
          <w:sz w:val="28"/>
          <w:szCs w:val="28"/>
        </w:rPr>
        <w:t xml:space="preserve">составят 0,3 и </w:t>
      </w:r>
      <w:r w:rsidR="00217208">
        <w:rPr>
          <w:spacing w:val="18"/>
          <w:sz w:val="28"/>
          <w:szCs w:val="28"/>
        </w:rPr>
        <w:t>0,13</w:t>
      </w:r>
      <w:r w:rsidR="00217208">
        <w:rPr>
          <w:spacing w:val="6"/>
          <w:sz w:val="28"/>
          <w:szCs w:val="28"/>
        </w:rPr>
        <w:t xml:space="preserve"> у.е. соответственно. Предполагая, что все другие расходы останутся без </w:t>
      </w:r>
      <w:r w:rsidR="00217208">
        <w:rPr>
          <w:spacing w:val="9"/>
          <w:sz w:val="28"/>
          <w:szCs w:val="28"/>
        </w:rPr>
        <w:t xml:space="preserve">изменения, сколько единиц продукции необходимо произвести для того, чтобы получить </w:t>
      </w:r>
      <w:r w:rsidR="00217208">
        <w:rPr>
          <w:spacing w:val="4"/>
          <w:sz w:val="28"/>
          <w:szCs w:val="28"/>
        </w:rPr>
        <w:t>чистую прибыль 20 000 у.е.?</w:t>
      </w:r>
    </w:p>
    <w:p w:rsidR="00217208" w:rsidRDefault="00217208" w:rsidP="00B4744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12.3.8 Задача. </w:t>
      </w:r>
    </w:p>
    <w:p w:rsidR="00217208" w:rsidRDefault="00217208" w:rsidP="00B47441">
      <w:pPr>
        <w:pStyle w:val="MTDisplayEquation"/>
        <w:tabs>
          <w:tab w:val="clear" w:pos="4540"/>
          <w:tab w:val="clear" w:pos="9080"/>
        </w:tabs>
      </w:pPr>
      <w:r>
        <w:lastRenderedPageBreak/>
        <w:t>Цена продукта-34 у.е.</w:t>
      </w:r>
    </w:p>
    <w:p w:rsidR="00217208" w:rsidRDefault="00217208" w:rsidP="00B47441">
      <w:pPr>
        <w:jc w:val="both"/>
      </w:pPr>
    </w:p>
    <w:p w:rsidR="00217208" w:rsidRDefault="00217208" w:rsidP="00B47441">
      <w:pPr>
        <w:jc w:val="both"/>
        <w:rPr>
          <w:sz w:val="28"/>
          <w:szCs w:val="28"/>
        </w:rPr>
      </w:pPr>
      <w:r>
        <w:tab/>
      </w:r>
      <w:r>
        <w:rPr>
          <w:sz w:val="28"/>
          <w:szCs w:val="28"/>
        </w:rPr>
        <w:t>Таблица 114-Данные компании за 3 периода.</w:t>
      </w:r>
    </w:p>
    <w:p w:rsidR="00217208" w:rsidRDefault="00217208" w:rsidP="00B47441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91"/>
        <w:gridCol w:w="2430"/>
        <w:gridCol w:w="2382"/>
        <w:gridCol w:w="2468"/>
      </w:tblGrid>
      <w:tr w:rsidR="00217208" w:rsidTr="00FF6A9B">
        <w:tc>
          <w:tcPr>
            <w:tcW w:w="2574" w:type="dxa"/>
          </w:tcPr>
          <w:p w:rsidR="00217208" w:rsidRDefault="00217208" w:rsidP="00B4744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Период</w:t>
            </w:r>
          </w:p>
        </w:tc>
        <w:tc>
          <w:tcPr>
            <w:tcW w:w="2575" w:type="dxa"/>
          </w:tcPr>
          <w:p w:rsidR="00217208" w:rsidRDefault="00217208" w:rsidP="00B4744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Объём производства ед.</w:t>
            </w:r>
          </w:p>
        </w:tc>
        <w:tc>
          <w:tcPr>
            <w:tcW w:w="2575" w:type="dxa"/>
          </w:tcPr>
          <w:p w:rsidR="00217208" w:rsidRDefault="00217208" w:rsidP="00B4744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Объём реализации ед.</w:t>
            </w:r>
          </w:p>
        </w:tc>
        <w:tc>
          <w:tcPr>
            <w:tcW w:w="2575" w:type="dxa"/>
          </w:tcPr>
          <w:p w:rsidR="00217208" w:rsidRDefault="00217208" w:rsidP="00B4744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Себестоимость единицы </w:t>
            </w:r>
            <w:proofErr w:type="gramStart"/>
            <w:r>
              <w:rPr>
                <w:sz w:val="28"/>
                <w:szCs w:val="28"/>
              </w:rPr>
              <w:t>в</w:t>
            </w:r>
            <w:proofErr w:type="gramEnd"/>
            <w:r>
              <w:rPr>
                <w:sz w:val="28"/>
                <w:szCs w:val="28"/>
              </w:rPr>
              <w:t xml:space="preserve"> у.е.</w:t>
            </w:r>
          </w:p>
        </w:tc>
      </w:tr>
      <w:tr w:rsidR="00217208" w:rsidTr="00FF6A9B">
        <w:tc>
          <w:tcPr>
            <w:tcW w:w="2574" w:type="dxa"/>
          </w:tcPr>
          <w:p w:rsidR="00217208" w:rsidRDefault="00217208" w:rsidP="00B4744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75" w:type="dxa"/>
          </w:tcPr>
          <w:p w:rsidR="00217208" w:rsidRDefault="00217208" w:rsidP="00B4744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12000</w:t>
            </w:r>
          </w:p>
        </w:tc>
        <w:tc>
          <w:tcPr>
            <w:tcW w:w="2575" w:type="dxa"/>
          </w:tcPr>
          <w:p w:rsidR="00217208" w:rsidRDefault="00217208" w:rsidP="00B4744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10000</w:t>
            </w:r>
          </w:p>
        </w:tc>
        <w:tc>
          <w:tcPr>
            <w:tcW w:w="2575" w:type="dxa"/>
          </w:tcPr>
          <w:p w:rsidR="00217208" w:rsidRDefault="00217208" w:rsidP="00B4744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23,5</w:t>
            </w:r>
          </w:p>
        </w:tc>
      </w:tr>
      <w:tr w:rsidR="00217208" w:rsidTr="00FF6A9B">
        <w:tc>
          <w:tcPr>
            <w:tcW w:w="2574" w:type="dxa"/>
          </w:tcPr>
          <w:p w:rsidR="00217208" w:rsidRDefault="00217208" w:rsidP="00B4744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575" w:type="dxa"/>
          </w:tcPr>
          <w:p w:rsidR="00217208" w:rsidRDefault="00217208" w:rsidP="00B4744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10000</w:t>
            </w:r>
          </w:p>
        </w:tc>
        <w:tc>
          <w:tcPr>
            <w:tcW w:w="2575" w:type="dxa"/>
          </w:tcPr>
          <w:p w:rsidR="00217208" w:rsidRDefault="00217208" w:rsidP="00B4744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11200</w:t>
            </w:r>
          </w:p>
        </w:tc>
        <w:tc>
          <w:tcPr>
            <w:tcW w:w="2575" w:type="dxa"/>
          </w:tcPr>
          <w:p w:rsidR="00217208" w:rsidRDefault="00217208" w:rsidP="00B4744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25,5</w:t>
            </w:r>
          </w:p>
        </w:tc>
      </w:tr>
      <w:tr w:rsidR="00217208" w:rsidTr="00FF6A9B">
        <w:tc>
          <w:tcPr>
            <w:tcW w:w="2574" w:type="dxa"/>
          </w:tcPr>
          <w:p w:rsidR="00217208" w:rsidRDefault="00217208" w:rsidP="00B4744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575" w:type="dxa"/>
          </w:tcPr>
          <w:p w:rsidR="00217208" w:rsidRDefault="00217208" w:rsidP="00B4744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11000</w:t>
            </w:r>
          </w:p>
        </w:tc>
        <w:tc>
          <w:tcPr>
            <w:tcW w:w="2575" w:type="dxa"/>
          </w:tcPr>
          <w:p w:rsidR="00217208" w:rsidRDefault="00217208" w:rsidP="00B4744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11500</w:t>
            </w:r>
          </w:p>
        </w:tc>
        <w:tc>
          <w:tcPr>
            <w:tcW w:w="2575" w:type="dxa"/>
          </w:tcPr>
          <w:p w:rsidR="00217208" w:rsidRDefault="00217208" w:rsidP="00B4744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</w:tr>
    </w:tbl>
    <w:p w:rsidR="00217208" w:rsidRDefault="00217208" w:rsidP="00B474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</w:p>
    <w:p w:rsidR="00217208" w:rsidRDefault="00217208" w:rsidP="00B47441">
      <w:pPr>
        <w:jc w:val="both"/>
        <w:rPr>
          <w:sz w:val="28"/>
          <w:szCs w:val="28"/>
        </w:rPr>
      </w:pPr>
      <w:r>
        <w:rPr>
          <w:sz w:val="28"/>
          <w:szCs w:val="28"/>
        </w:rPr>
        <w:t>Разделить затраты на переменные и постоянные</w:t>
      </w:r>
    </w:p>
    <w:p w:rsidR="00217208" w:rsidRDefault="00217208" w:rsidP="00B47441">
      <w:pPr>
        <w:jc w:val="both"/>
        <w:rPr>
          <w:sz w:val="28"/>
          <w:szCs w:val="28"/>
        </w:rPr>
      </w:pPr>
      <w:r>
        <w:rPr>
          <w:sz w:val="28"/>
          <w:szCs w:val="28"/>
        </w:rPr>
        <w:t>Допустим, объём производства на следующий месяц у 13000 единиц</w:t>
      </w:r>
    </w:p>
    <w:p w:rsidR="00217208" w:rsidRDefault="00217208" w:rsidP="00B47441">
      <w:pPr>
        <w:pStyle w:val="MTDisplayEquation"/>
        <w:tabs>
          <w:tab w:val="clear" w:pos="4540"/>
          <w:tab w:val="clear" w:pos="9080"/>
        </w:tabs>
      </w:pPr>
      <w:r>
        <w:t xml:space="preserve">Построить график безубыточности. Определить точку безубыточности и маржу безопасности. </w:t>
      </w:r>
    </w:p>
    <w:p w:rsidR="00217208" w:rsidRDefault="00217208" w:rsidP="00B47441">
      <w:pPr>
        <w:tabs>
          <w:tab w:val="left" w:pos="4140"/>
        </w:tabs>
        <w:jc w:val="both"/>
        <w:rPr>
          <w:sz w:val="28"/>
          <w:szCs w:val="28"/>
        </w:rPr>
      </w:pPr>
    </w:p>
    <w:p w:rsidR="00217208" w:rsidRDefault="00217208" w:rsidP="00B47441">
      <w:pPr>
        <w:tabs>
          <w:tab w:val="left" w:pos="4140"/>
        </w:tabs>
        <w:jc w:val="both"/>
        <w:rPr>
          <w:sz w:val="28"/>
          <w:szCs w:val="28"/>
        </w:rPr>
      </w:pPr>
    </w:p>
    <w:p w:rsidR="00217208" w:rsidRDefault="00217208" w:rsidP="00B47441">
      <w:pPr>
        <w:jc w:val="both"/>
        <w:rPr>
          <w:sz w:val="28"/>
          <w:szCs w:val="28"/>
        </w:rPr>
      </w:pPr>
    </w:p>
    <w:p w:rsidR="00217208" w:rsidRDefault="00217208" w:rsidP="00B47441">
      <w:pPr>
        <w:jc w:val="both"/>
      </w:pPr>
    </w:p>
    <w:sectPr w:rsidR="002172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">
    <w:altName w:val="Times New Roman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7D4"/>
    <w:rsid w:val="00032CE7"/>
    <w:rsid w:val="00131F4B"/>
    <w:rsid w:val="001328BC"/>
    <w:rsid w:val="00133A7F"/>
    <w:rsid w:val="001565DB"/>
    <w:rsid w:val="0017267E"/>
    <w:rsid w:val="001E6D87"/>
    <w:rsid w:val="002016DA"/>
    <w:rsid w:val="00217208"/>
    <w:rsid w:val="00234A71"/>
    <w:rsid w:val="00305DB1"/>
    <w:rsid w:val="00352EAF"/>
    <w:rsid w:val="00353D3B"/>
    <w:rsid w:val="00372BD0"/>
    <w:rsid w:val="00487D2B"/>
    <w:rsid w:val="004F338E"/>
    <w:rsid w:val="004F6E78"/>
    <w:rsid w:val="005D1CCF"/>
    <w:rsid w:val="006277D4"/>
    <w:rsid w:val="006B3BA5"/>
    <w:rsid w:val="00707956"/>
    <w:rsid w:val="00775F7F"/>
    <w:rsid w:val="00810451"/>
    <w:rsid w:val="00837CBC"/>
    <w:rsid w:val="008F41D3"/>
    <w:rsid w:val="00945BB1"/>
    <w:rsid w:val="00993762"/>
    <w:rsid w:val="009E2500"/>
    <w:rsid w:val="00A07808"/>
    <w:rsid w:val="00A60C6B"/>
    <w:rsid w:val="00B47441"/>
    <w:rsid w:val="00B57C95"/>
    <w:rsid w:val="00B83ADD"/>
    <w:rsid w:val="00B911F9"/>
    <w:rsid w:val="00C75BB8"/>
    <w:rsid w:val="00D152F3"/>
    <w:rsid w:val="00DA443B"/>
    <w:rsid w:val="00DE4580"/>
    <w:rsid w:val="00E51871"/>
    <w:rsid w:val="00E96394"/>
    <w:rsid w:val="00ED36B3"/>
    <w:rsid w:val="00EE7EFD"/>
    <w:rsid w:val="00F52553"/>
    <w:rsid w:val="00FA6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7D4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6277D4"/>
    <w:pPr>
      <w:keepNext/>
      <w:outlineLvl w:val="0"/>
    </w:pPr>
    <w:rPr>
      <w:rFonts w:ascii="Century" w:hAnsi="Century" w:cs="Century"/>
    </w:rPr>
  </w:style>
  <w:style w:type="paragraph" w:styleId="9">
    <w:name w:val="heading 9"/>
    <w:basedOn w:val="a"/>
    <w:next w:val="a"/>
    <w:link w:val="90"/>
    <w:uiPriority w:val="99"/>
    <w:qFormat/>
    <w:rsid w:val="006277D4"/>
    <w:pPr>
      <w:keepNext/>
      <w:outlineLvl w:val="8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6277D4"/>
    <w:rPr>
      <w:rFonts w:ascii="Century" w:eastAsiaTheme="minorEastAsia" w:hAnsi="Century" w:cs="Century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9"/>
    <w:rsid w:val="006277D4"/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paragraph" w:customStyle="1" w:styleId="MTDisplayEquation">
    <w:name w:val="MTDisplayEquation"/>
    <w:basedOn w:val="a"/>
    <w:next w:val="a"/>
    <w:uiPriority w:val="99"/>
    <w:rsid w:val="006277D4"/>
    <w:pPr>
      <w:tabs>
        <w:tab w:val="center" w:pos="4540"/>
        <w:tab w:val="right" w:pos="9080"/>
      </w:tabs>
      <w:jc w:val="both"/>
    </w:pPr>
    <w:rPr>
      <w:sz w:val="28"/>
      <w:szCs w:val="28"/>
    </w:rPr>
  </w:style>
  <w:style w:type="paragraph" w:styleId="2">
    <w:name w:val="Body Text 2"/>
    <w:basedOn w:val="a"/>
    <w:link w:val="20"/>
    <w:uiPriority w:val="99"/>
    <w:rsid w:val="006277D4"/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6277D4"/>
    <w:rPr>
      <w:rFonts w:ascii="Times New Roman" w:eastAsiaTheme="minorEastAsia" w:hAnsi="Times New Roman" w:cs="Times New Roman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277D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7D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7D4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6277D4"/>
    <w:pPr>
      <w:keepNext/>
      <w:outlineLvl w:val="0"/>
    </w:pPr>
    <w:rPr>
      <w:rFonts w:ascii="Century" w:hAnsi="Century" w:cs="Century"/>
    </w:rPr>
  </w:style>
  <w:style w:type="paragraph" w:styleId="9">
    <w:name w:val="heading 9"/>
    <w:basedOn w:val="a"/>
    <w:next w:val="a"/>
    <w:link w:val="90"/>
    <w:uiPriority w:val="99"/>
    <w:qFormat/>
    <w:rsid w:val="006277D4"/>
    <w:pPr>
      <w:keepNext/>
      <w:outlineLvl w:val="8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6277D4"/>
    <w:rPr>
      <w:rFonts w:ascii="Century" w:eastAsiaTheme="minorEastAsia" w:hAnsi="Century" w:cs="Century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9"/>
    <w:rsid w:val="006277D4"/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paragraph" w:customStyle="1" w:styleId="MTDisplayEquation">
    <w:name w:val="MTDisplayEquation"/>
    <w:basedOn w:val="a"/>
    <w:next w:val="a"/>
    <w:uiPriority w:val="99"/>
    <w:rsid w:val="006277D4"/>
    <w:pPr>
      <w:tabs>
        <w:tab w:val="center" w:pos="4540"/>
        <w:tab w:val="right" w:pos="9080"/>
      </w:tabs>
      <w:jc w:val="both"/>
    </w:pPr>
    <w:rPr>
      <w:sz w:val="28"/>
      <w:szCs w:val="28"/>
    </w:rPr>
  </w:style>
  <w:style w:type="paragraph" w:styleId="2">
    <w:name w:val="Body Text 2"/>
    <w:basedOn w:val="a"/>
    <w:link w:val="20"/>
    <w:uiPriority w:val="99"/>
    <w:rsid w:val="006277D4"/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6277D4"/>
    <w:rPr>
      <w:rFonts w:ascii="Times New Roman" w:eastAsiaTheme="minorEastAsia" w:hAnsi="Times New Roman" w:cs="Times New Roman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277D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7D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0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1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9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10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431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</dc:creator>
  <cp:lastModifiedBy>Alexandr</cp:lastModifiedBy>
  <cp:revision>2</cp:revision>
  <dcterms:created xsi:type="dcterms:W3CDTF">2017-09-27T18:35:00Z</dcterms:created>
  <dcterms:modified xsi:type="dcterms:W3CDTF">2017-09-27T18:35:00Z</dcterms:modified>
</cp:coreProperties>
</file>